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8" w:rsidRPr="00B80D2A" w:rsidRDefault="001434F8" w:rsidP="001434F8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B80D2A">
        <w:rPr>
          <w:rFonts w:cstheme="minorHAnsi"/>
          <w:b/>
          <w:sz w:val="28"/>
          <w:szCs w:val="28"/>
          <w:u w:val="single"/>
        </w:rPr>
        <w:t>Informovaný souhlas ke zpracování osobních údajů</w:t>
      </w:r>
    </w:p>
    <w:p w:rsidR="001434F8" w:rsidRPr="00B80D2A" w:rsidRDefault="001434F8" w:rsidP="001434F8">
      <w:pPr>
        <w:rPr>
          <w:rFonts w:cstheme="minorHAnsi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6592"/>
      </w:tblGrid>
      <w:tr w:rsidR="001434F8" w:rsidRPr="00B80D2A" w:rsidTr="00AF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Občan udělující souhlas se zpracováním os. údajů (dále „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Občan</w:t>
            </w: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“)</w:t>
            </w: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Správce – organizace, které je souhlas udělen (dále „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Správce</w:t>
            </w: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“)</w:t>
            </w: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1434F8" w:rsidRDefault="00534FE6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Městský úřad Rájec-Jestřebí</w:t>
            </w:r>
          </w:p>
          <w:p w:rsidR="00534FE6" w:rsidRDefault="00534FE6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Blanenská 84, Rájec-Jestřebí</w:t>
            </w:r>
          </w:p>
          <w:p w:rsidR="00534FE6" w:rsidRPr="00B80D2A" w:rsidRDefault="00534FE6" w:rsidP="0053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IČ: 00280836</w:t>
            </w: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Pověřenec organizace</w:t>
            </w: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534FE6" w:rsidP="00534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38AE">
              <w:rPr>
                <w:sz w:val="24"/>
                <w:szCs w:val="24"/>
              </w:rPr>
              <w:t xml:space="preserve">SEID, s.r.o., Ing. Milan Seidler, 684 01 Nížkovice 142, Tel.: 724094634, IČ : 06632017, </w:t>
            </w:r>
            <w:hyperlink r:id="rId7" w:history="1">
              <w:r w:rsidRPr="003538AE">
                <w:rPr>
                  <w:rStyle w:val="Hypertextovodkaz"/>
                  <w:sz w:val="24"/>
                  <w:szCs w:val="24"/>
                </w:rPr>
                <w:t>www.seid.cz</w:t>
              </w:r>
            </w:hyperlink>
            <w:r w:rsidRPr="003538AE">
              <w:rPr>
                <w:sz w:val="24"/>
                <w:szCs w:val="24"/>
              </w:rPr>
              <w:t xml:space="preserve"> (dále „Pověřen</w:t>
            </w:r>
            <w:r>
              <w:rPr>
                <w:sz w:val="24"/>
                <w:szCs w:val="24"/>
              </w:rPr>
              <w:t>e</w:t>
            </w:r>
            <w:r w:rsidRPr="003538AE">
              <w:rPr>
                <w:sz w:val="24"/>
                <w:szCs w:val="24"/>
              </w:rPr>
              <w:t>c“)</w:t>
            </w:r>
          </w:p>
        </w:tc>
      </w:tr>
    </w:tbl>
    <w:p w:rsidR="001434F8" w:rsidRPr="00B80D2A" w:rsidRDefault="001434F8" w:rsidP="001434F8">
      <w:pPr>
        <w:rPr>
          <w:rFonts w:cstheme="minorHAnsi"/>
        </w:rPr>
      </w:pP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Tímto </w:t>
      </w:r>
      <w:r>
        <w:rPr>
          <w:rFonts w:cstheme="minorHAnsi"/>
          <w:sz w:val="24"/>
          <w:szCs w:val="24"/>
        </w:rPr>
        <w:t xml:space="preserve">výslovně </w:t>
      </w:r>
      <w:r w:rsidRPr="00B80D2A">
        <w:rPr>
          <w:rFonts w:cstheme="minorHAnsi"/>
          <w:sz w:val="24"/>
          <w:szCs w:val="24"/>
        </w:rPr>
        <w:t xml:space="preserve">uděluji svobodný souhlas </w:t>
      </w:r>
      <w:r>
        <w:rPr>
          <w:rFonts w:cstheme="minorHAnsi"/>
          <w:sz w:val="24"/>
          <w:szCs w:val="24"/>
        </w:rPr>
        <w:t>Správci</w:t>
      </w:r>
      <w:r w:rsidRPr="00B80D2A">
        <w:rPr>
          <w:rFonts w:cstheme="minorHAnsi"/>
          <w:sz w:val="24"/>
          <w:szCs w:val="24"/>
        </w:rPr>
        <w:t xml:space="preserve"> se zpracováním osobních údajů: 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6"/>
        <w:gridCol w:w="3543"/>
        <w:gridCol w:w="2121"/>
      </w:tblGrid>
      <w:tr w:rsidR="001434F8" w:rsidRPr="00793B61" w:rsidTr="004C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FFFFFF" w:themeFill="background1"/>
          </w:tcPr>
          <w:p w:rsidR="001434F8" w:rsidRDefault="001434F8" w:rsidP="00AF0F35">
            <w:pPr>
              <w:jc w:val="both"/>
              <w:rPr>
                <w:rFonts w:cstheme="minorHAnsi"/>
                <w:b w:val="0"/>
              </w:rPr>
            </w:pPr>
            <w:r w:rsidRPr="00793B61">
              <w:rPr>
                <w:rFonts w:cstheme="minorHAnsi"/>
              </w:rPr>
              <w:t xml:space="preserve">Osobní údaje </w:t>
            </w:r>
            <w:r>
              <w:rPr>
                <w:rFonts w:cstheme="minorHAnsi"/>
              </w:rPr>
              <w:t>Občana</w:t>
            </w:r>
          </w:p>
          <w:p w:rsidR="001434F8" w:rsidRPr="00793B61" w:rsidRDefault="001434F8" w:rsidP="00AF0F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(v případě souhlasu vyplňte)</w:t>
            </w:r>
          </w:p>
        </w:tc>
        <w:tc>
          <w:tcPr>
            <w:tcW w:w="3543" w:type="dxa"/>
            <w:shd w:val="clear" w:color="auto" w:fill="FFFFFF" w:themeFill="background1"/>
          </w:tcPr>
          <w:p w:rsidR="001434F8" w:rsidRDefault="001434F8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793B61">
              <w:rPr>
                <w:rFonts w:cstheme="minorHAnsi"/>
              </w:rPr>
              <w:t>Účel zpracování</w:t>
            </w:r>
          </w:p>
          <w:p w:rsidR="004145BC" w:rsidRPr="00793B61" w:rsidRDefault="004145BC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(v případě nesouhlasu škrtněte)</w:t>
            </w:r>
          </w:p>
        </w:tc>
        <w:tc>
          <w:tcPr>
            <w:tcW w:w="2121" w:type="dxa"/>
            <w:shd w:val="clear" w:color="auto" w:fill="FFFFFF" w:themeFill="background1"/>
          </w:tcPr>
          <w:p w:rsidR="001434F8" w:rsidRPr="00793B61" w:rsidRDefault="001434F8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3B61">
              <w:rPr>
                <w:rFonts w:cstheme="minorHAnsi"/>
              </w:rPr>
              <w:t>Doba uchovávání</w:t>
            </w:r>
          </w:p>
        </w:tc>
      </w:tr>
      <w:tr w:rsidR="004C433F" w:rsidTr="004C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FFFFFF" w:themeFill="background1"/>
            <w:vAlign w:val="top"/>
          </w:tcPr>
          <w:p w:rsidR="004C433F" w:rsidRDefault="004C433F" w:rsidP="004C43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  <w:p w:rsidR="004C433F" w:rsidRDefault="004C433F" w:rsidP="004C433F">
            <w:pPr>
              <w:jc w:val="both"/>
              <w:rPr>
                <w:rFonts w:cstheme="minorHAnsi"/>
              </w:rPr>
            </w:pPr>
          </w:p>
          <w:p w:rsidR="004C433F" w:rsidRDefault="004C433F" w:rsidP="004C433F">
            <w:pPr>
              <w:jc w:val="both"/>
              <w:rPr>
                <w:rFonts w:cstheme="minorHAnsi"/>
              </w:rPr>
            </w:pPr>
          </w:p>
          <w:p w:rsidR="004C433F" w:rsidRPr="00793B61" w:rsidRDefault="004C433F" w:rsidP="004C433F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C433F" w:rsidRDefault="004C433F" w:rsidP="004C4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Občana v případě nejasnosti při kontrole úhrady poplatku</w:t>
            </w:r>
          </w:p>
        </w:tc>
        <w:tc>
          <w:tcPr>
            <w:tcW w:w="2121" w:type="dxa"/>
            <w:shd w:val="clear" w:color="auto" w:fill="FFFFFF" w:themeFill="background1"/>
          </w:tcPr>
          <w:p w:rsidR="004C433F" w:rsidRPr="00793B61" w:rsidRDefault="004C433F" w:rsidP="004C43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poplatkové povinnosti</w:t>
            </w:r>
          </w:p>
        </w:tc>
      </w:tr>
      <w:tr w:rsidR="004C433F" w:rsidTr="004C43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FFFFFF" w:themeFill="background1"/>
            <w:vAlign w:val="top"/>
          </w:tcPr>
          <w:p w:rsidR="004C433F" w:rsidRDefault="004C433F" w:rsidP="004C43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Telefonní číslo</w:t>
            </w:r>
          </w:p>
          <w:p w:rsidR="004C433F" w:rsidRDefault="004C433F" w:rsidP="004C433F">
            <w:pPr>
              <w:jc w:val="both"/>
              <w:rPr>
                <w:rFonts w:cstheme="minorHAnsi"/>
              </w:rPr>
            </w:pPr>
          </w:p>
          <w:p w:rsidR="004C433F" w:rsidRDefault="004C433F" w:rsidP="004C433F">
            <w:pPr>
              <w:jc w:val="both"/>
              <w:rPr>
                <w:rFonts w:cstheme="minorHAnsi"/>
              </w:rPr>
            </w:pPr>
          </w:p>
          <w:p w:rsidR="004C433F" w:rsidRDefault="004C433F" w:rsidP="004C433F">
            <w:pPr>
              <w:jc w:val="both"/>
              <w:rPr>
                <w:rFonts w:cstheme="minorHAnsi"/>
                <w:b w:val="0"/>
              </w:rPr>
            </w:pPr>
          </w:p>
          <w:p w:rsidR="004C433F" w:rsidRPr="00793B61" w:rsidRDefault="004C433F" w:rsidP="004C433F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C433F" w:rsidRDefault="004C433F" w:rsidP="004C433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Občana v případě nejasnosti při kontrole úhrady poplatku</w:t>
            </w:r>
          </w:p>
        </w:tc>
        <w:tc>
          <w:tcPr>
            <w:tcW w:w="2121" w:type="dxa"/>
            <w:shd w:val="clear" w:color="auto" w:fill="FFFFFF" w:themeFill="background1"/>
          </w:tcPr>
          <w:p w:rsidR="004C433F" w:rsidRPr="00793B61" w:rsidRDefault="004C433F" w:rsidP="004C433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poplatkové povinnosti</w:t>
            </w:r>
          </w:p>
        </w:tc>
      </w:tr>
    </w:tbl>
    <w:p w:rsidR="001434F8" w:rsidRDefault="001434F8" w:rsidP="001434F8">
      <w:pPr>
        <w:jc w:val="both"/>
        <w:rPr>
          <w:rFonts w:cstheme="minorHAnsi"/>
          <w:sz w:val="24"/>
          <w:szCs w:val="24"/>
        </w:rPr>
      </w:pPr>
    </w:p>
    <w:p w:rsidR="001434F8" w:rsidRPr="00B80D2A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>Příjemc</w:t>
      </w:r>
      <w:r>
        <w:rPr>
          <w:rFonts w:cstheme="minorHAnsi"/>
          <w:sz w:val="24"/>
          <w:szCs w:val="24"/>
        </w:rPr>
        <w:t>em</w:t>
      </w:r>
      <w:r w:rsidRPr="00B80D2A">
        <w:rPr>
          <w:rFonts w:cstheme="minorHAnsi"/>
          <w:sz w:val="24"/>
          <w:szCs w:val="24"/>
        </w:rPr>
        <w:t xml:space="preserve"> osobních údajů v rámci </w:t>
      </w:r>
      <w:r>
        <w:rPr>
          <w:rFonts w:cstheme="minorHAnsi"/>
          <w:sz w:val="24"/>
          <w:szCs w:val="24"/>
        </w:rPr>
        <w:t>Správce</w:t>
      </w:r>
      <w:r w:rsidRPr="00B80D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referent zpracovávající </w:t>
      </w:r>
      <w:r w:rsidR="00534FE6">
        <w:rPr>
          <w:rFonts w:cstheme="minorHAnsi"/>
          <w:sz w:val="24"/>
          <w:szCs w:val="24"/>
        </w:rPr>
        <w:t xml:space="preserve">evidenci </w:t>
      </w:r>
      <w:r w:rsidR="008154CB">
        <w:rPr>
          <w:rFonts w:cstheme="minorHAnsi"/>
          <w:sz w:val="24"/>
          <w:szCs w:val="24"/>
        </w:rPr>
        <w:t>místních poplatků</w:t>
      </w:r>
      <w:r w:rsidRPr="00B80D2A">
        <w:rPr>
          <w:rFonts w:cstheme="minorHAnsi"/>
          <w:sz w:val="24"/>
          <w:szCs w:val="24"/>
        </w:rPr>
        <w:t>.</w:t>
      </w:r>
    </w:p>
    <w:p w:rsidR="001434F8" w:rsidRPr="00B80D2A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V případě neposkytnutí údajů </w:t>
      </w:r>
      <w:r>
        <w:rPr>
          <w:rFonts w:cstheme="minorHAnsi"/>
          <w:sz w:val="24"/>
          <w:szCs w:val="24"/>
        </w:rPr>
        <w:t>bude občan kontaktován písemnou formou.</w:t>
      </w:r>
    </w:p>
    <w:p w:rsidR="001434F8" w:rsidRPr="00960884" w:rsidRDefault="001434F8" w:rsidP="001434F8">
      <w:pPr>
        <w:jc w:val="both"/>
        <w:rPr>
          <w:rFonts w:cstheme="minorHAnsi"/>
          <w:b/>
          <w:sz w:val="24"/>
          <w:szCs w:val="24"/>
          <w:u w:val="single"/>
        </w:rPr>
      </w:pPr>
      <w:r w:rsidRPr="00960884">
        <w:rPr>
          <w:rFonts w:cstheme="minorHAnsi"/>
          <w:b/>
          <w:sz w:val="24"/>
          <w:szCs w:val="24"/>
          <w:u w:val="single"/>
        </w:rPr>
        <w:t>Poučení:</w:t>
      </w: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Jako </w:t>
      </w:r>
      <w:r>
        <w:rPr>
          <w:rFonts w:cstheme="minorHAnsi"/>
          <w:sz w:val="24"/>
          <w:szCs w:val="24"/>
        </w:rPr>
        <w:t>Občan</w:t>
      </w:r>
      <w:r w:rsidRPr="00B80D2A">
        <w:rPr>
          <w:rFonts w:cstheme="minorHAnsi"/>
          <w:sz w:val="24"/>
          <w:szCs w:val="24"/>
        </w:rPr>
        <w:t xml:space="preserve"> máte právo požádat </w:t>
      </w:r>
      <w:r>
        <w:rPr>
          <w:rFonts w:cstheme="minorHAnsi"/>
          <w:sz w:val="24"/>
          <w:szCs w:val="24"/>
        </w:rPr>
        <w:t>Správce</w:t>
      </w:r>
      <w:r w:rsidRPr="00B80D2A">
        <w:rPr>
          <w:rFonts w:cstheme="minorHAnsi"/>
          <w:sz w:val="24"/>
          <w:szCs w:val="24"/>
        </w:rPr>
        <w:t xml:space="preserve">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</w:t>
      </w:r>
      <w:r>
        <w:rPr>
          <w:rFonts w:cstheme="minorHAnsi"/>
          <w:sz w:val="24"/>
          <w:szCs w:val="24"/>
        </w:rPr>
        <w:t xml:space="preserve">pověřence, nebo </w:t>
      </w:r>
      <w:r w:rsidRPr="00B80D2A">
        <w:rPr>
          <w:rFonts w:cstheme="minorHAnsi"/>
          <w:sz w:val="24"/>
          <w:szCs w:val="24"/>
        </w:rPr>
        <w:t xml:space="preserve">dozorového úřadu, kterým je Úřad na ochranu osobních údajů. Svůj souhlas se zpracováním osobních údajů můžete kdykoliv odvolat písemně na adrese </w:t>
      </w:r>
      <w:r w:rsidR="00352A3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právce</w:t>
      </w:r>
      <w:r w:rsidRPr="00B80D2A">
        <w:rPr>
          <w:rFonts w:cstheme="minorHAnsi"/>
          <w:sz w:val="24"/>
          <w:szCs w:val="24"/>
        </w:rPr>
        <w:t xml:space="preserve">, nebo osobně u </w:t>
      </w:r>
      <w:r w:rsidR="00534FE6">
        <w:rPr>
          <w:rFonts w:cstheme="minorHAnsi"/>
          <w:sz w:val="24"/>
          <w:szCs w:val="24"/>
        </w:rPr>
        <w:t xml:space="preserve">referenta zpracovávajícího evidenci </w:t>
      </w:r>
      <w:r w:rsidR="008154CB">
        <w:rPr>
          <w:rFonts w:cstheme="minorHAnsi"/>
          <w:sz w:val="24"/>
          <w:szCs w:val="24"/>
        </w:rPr>
        <w:t>místních poplatků</w:t>
      </w:r>
      <w:r>
        <w:rPr>
          <w:rFonts w:cstheme="minorHAnsi"/>
          <w:sz w:val="24"/>
          <w:szCs w:val="24"/>
        </w:rPr>
        <w:t>.</w:t>
      </w: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</w:p>
    <w:p w:rsidR="009C79EB" w:rsidRDefault="009C79EB" w:rsidP="001434F8">
      <w:pPr>
        <w:jc w:val="both"/>
        <w:rPr>
          <w:rFonts w:cstheme="minorHAnsi"/>
          <w:sz w:val="24"/>
          <w:szCs w:val="24"/>
        </w:rPr>
      </w:pPr>
    </w:p>
    <w:p w:rsidR="009C79EB" w:rsidRDefault="009C79EB" w:rsidP="001434F8">
      <w:pPr>
        <w:jc w:val="both"/>
        <w:rPr>
          <w:rFonts w:cstheme="minorHAnsi"/>
          <w:sz w:val="24"/>
          <w:szCs w:val="24"/>
        </w:rPr>
      </w:pPr>
    </w:p>
    <w:p w:rsidR="001434F8" w:rsidRPr="00542C73" w:rsidRDefault="001434F8" w:rsidP="001434F8">
      <w:pPr>
        <w:jc w:val="both"/>
        <w:rPr>
          <w:rFonts w:cstheme="minorHAnsi"/>
          <w:sz w:val="24"/>
          <w:szCs w:val="24"/>
        </w:rPr>
      </w:pPr>
      <w:r w:rsidRPr="00542C7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…………………………… </w:t>
      </w:r>
      <w:r w:rsidRPr="00542C73">
        <w:rPr>
          <w:rFonts w:cstheme="minorHAnsi"/>
          <w:sz w:val="24"/>
          <w:szCs w:val="24"/>
        </w:rPr>
        <w:t>dne …………………………….</w:t>
      </w:r>
    </w:p>
    <w:p w:rsidR="001434F8" w:rsidRDefault="001434F8" w:rsidP="001434F8">
      <w:pPr>
        <w:ind w:left="6372" w:firstLine="708"/>
        <w:jc w:val="both"/>
        <w:rPr>
          <w:rFonts w:cstheme="minorHAnsi"/>
          <w:sz w:val="28"/>
          <w:szCs w:val="28"/>
        </w:rPr>
      </w:pPr>
    </w:p>
    <w:p w:rsidR="001434F8" w:rsidRPr="00542C73" w:rsidRDefault="001434F8" w:rsidP="001434F8">
      <w:pPr>
        <w:ind w:left="6372"/>
        <w:jc w:val="both"/>
        <w:rPr>
          <w:rFonts w:cstheme="minorHAnsi"/>
          <w:sz w:val="24"/>
          <w:szCs w:val="24"/>
        </w:rPr>
      </w:pPr>
      <w:r w:rsidRPr="00542C73">
        <w:rPr>
          <w:rFonts w:cstheme="minorHAnsi"/>
          <w:sz w:val="24"/>
          <w:szCs w:val="24"/>
        </w:rPr>
        <w:t xml:space="preserve">Podpis </w:t>
      </w:r>
      <w:r w:rsidR="00352A3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bčana</w:t>
      </w:r>
    </w:p>
    <w:p w:rsidR="00BF0F51" w:rsidRDefault="00BF0F51" w:rsidP="001434F8">
      <w:pPr>
        <w:rPr>
          <w:b/>
          <w:sz w:val="24"/>
          <w:szCs w:val="24"/>
          <w:u w:val="single"/>
        </w:rPr>
      </w:pPr>
    </w:p>
    <w:p w:rsidR="001434F8" w:rsidRPr="001434F8" w:rsidRDefault="001434F8" w:rsidP="004145BC">
      <w:pPr>
        <w:spacing w:after="200" w:line="276" w:lineRule="auto"/>
        <w:rPr>
          <w:b/>
          <w:sz w:val="24"/>
          <w:szCs w:val="24"/>
          <w:u w:val="single"/>
        </w:rPr>
      </w:pPr>
    </w:p>
    <w:sectPr w:rsidR="001434F8" w:rsidRPr="001434F8" w:rsidSect="00F637B9">
      <w:headerReference w:type="default" r:id="rId8"/>
      <w:footerReference w:type="default" r:id="rId9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13" w:rsidRDefault="00BC4613" w:rsidP="00817271">
      <w:r>
        <w:separator/>
      </w:r>
    </w:p>
  </w:endnote>
  <w:endnote w:type="continuationSeparator" w:id="0">
    <w:p w:rsidR="00BC4613" w:rsidRDefault="00BC4613" w:rsidP="008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840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026C" w:rsidRDefault="00BA026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2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42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26C" w:rsidRPr="00817271" w:rsidRDefault="00BA026C" w:rsidP="00817271">
    <w:pPr>
      <w:pStyle w:val="Normlnweb"/>
      <w:spacing w:before="0" w:beforeAutospacing="0" w:after="0" w:afterAutospacing="0"/>
      <w:rPr>
        <w:rFonts w:ascii="Arial" w:eastAsiaTheme="minorEastAsia" w:hAnsi="Arial" w:cs="Arial"/>
        <w:color w:val="000000" w:themeColor="text1"/>
        <w:kern w:val="24"/>
        <w:sz w:val="20"/>
        <w:szCs w:val="20"/>
        <w14:reflection w14:blurRad="6350" w14:stA="100000" w14:stPos="0" w14:endA="0" w14:endPos="0" w14:dist="0" w14:dir="5400000" w14:fadeDir="5400000" w14:sx="100000" w14:sy="-100000" w14:kx="0" w14:ky="0" w14:algn="b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13" w:rsidRDefault="00BC4613" w:rsidP="00817271">
      <w:r>
        <w:separator/>
      </w:r>
    </w:p>
  </w:footnote>
  <w:footnote w:type="continuationSeparator" w:id="0">
    <w:p w:rsidR="00BC4613" w:rsidRDefault="00BC4613" w:rsidP="0081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6C" w:rsidRDefault="00BA026C" w:rsidP="0081727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E5B"/>
    <w:multiLevelType w:val="hybridMultilevel"/>
    <w:tmpl w:val="9CEC8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86AD8"/>
    <w:multiLevelType w:val="multilevel"/>
    <w:tmpl w:val="4DFAE400"/>
    <w:styleLink w:val="Odrkynormln"/>
    <w:lvl w:ilvl="0">
      <w:start w:val="1"/>
      <w:numFmt w:val="decimal"/>
      <w:pStyle w:val="Nadpis1"/>
      <w:lvlText w:val="%1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2DBB1088"/>
    <w:multiLevelType w:val="hybridMultilevel"/>
    <w:tmpl w:val="C5FE4960"/>
    <w:lvl w:ilvl="0" w:tplc="429A708E">
      <w:start w:val="1"/>
      <w:numFmt w:val="bullet"/>
      <w:pStyle w:val="Odrky2"/>
      <w:lvlText w:val=""/>
      <w:lvlJc w:val="left"/>
      <w:pPr>
        <w:ind w:left="1284" w:hanging="360"/>
      </w:pPr>
      <w:rPr>
        <w:rFonts w:ascii="Wingdings" w:hAnsi="Wingdings" w:hint="default"/>
        <w:color w:val="auto"/>
        <w:sz w:val="20"/>
      </w:rPr>
    </w:lvl>
    <w:lvl w:ilvl="1" w:tplc="FE72EFFA">
      <w:numFmt w:val="bullet"/>
      <w:lvlText w:val="-"/>
      <w:lvlJc w:val="left"/>
      <w:pPr>
        <w:ind w:left="200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pStyle w:val="Odrky3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3051050"/>
    <w:multiLevelType w:val="hybridMultilevel"/>
    <w:tmpl w:val="FC8E7082"/>
    <w:lvl w:ilvl="0" w:tplc="04050001">
      <w:start w:val="1"/>
      <w:numFmt w:val="lowerLetter"/>
      <w:pStyle w:val="Text11odstaveca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42F4"/>
    <w:multiLevelType w:val="multilevel"/>
    <w:tmpl w:val="E1A2862A"/>
    <w:lvl w:ilvl="0">
      <w:start w:val="1"/>
      <w:numFmt w:val="bullet"/>
      <w:pStyle w:val="Odrky1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5" w15:restartNumberingAfterBreak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529"/>
    <w:multiLevelType w:val="hybridMultilevel"/>
    <w:tmpl w:val="97842E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06350"/>
    <w:multiLevelType w:val="hybridMultilevel"/>
    <w:tmpl w:val="B2B44CAE"/>
    <w:lvl w:ilvl="0" w:tplc="C76E3C20">
      <w:start w:val="1"/>
      <w:numFmt w:val="lowerLetter"/>
      <w:lvlText w:val="%1)"/>
      <w:lvlJc w:val="left"/>
      <w:pPr>
        <w:ind w:left="363" w:hanging="360"/>
      </w:p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19B08A2"/>
    <w:multiLevelType w:val="multilevel"/>
    <w:tmpl w:val="4DFAE400"/>
    <w:numStyleLink w:val="Odrkynormln"/>
  </w:abstractNum>
  <w:abstractNum w:abstractNumId="9" w15:restartNumberingAfterBreak="0">
    <w:nsid w:val="5E005E25"/>
    <w:multiLevelType w:val="hybridMultilevel"/>
    <w:tmpl w:val="B43267E6"/>
    <w:lvl w:ilvl="0" w:tplc="7988C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590"/>
    <w:multiLevelType w:val="hybridMultilevel"/>
    <w:tmpl w:val="31CA5BFA"/>
    <w:lvl w:ilvl="0" w:tplc="213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C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780DBD"/>
    <w:multiLevelType w:val="singleLevel"/>
    <w:tmpl w:val="868C3E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A"/>
    <w:rsid w:val="00010D98"/>
    <w:rsid w:val="00027B54"/>
    <w:rsid w:val="000A4F16"/>
    <w:rsid w:val="000E4217"/>
    <w:rsid w:val="00106028"/>
    <w:rsid w:val="00107BC2"/>
    <w:rsid w:val="001434F8"/>
    <w:rsid w:val="0018083E"/>
    <w:rsid w:val="001C0290"/>
    <w:rsid w:val="001C42F8"/>
    <w:rsid w:val="0026647C"/>
    <w:rsid w:val="00295E8B"/>
    <w:rsid w:val="002D0703"/>
    <w:rsid w:val="00346EE9"/>
    <w:rsid w:val="00352A36"/>
    <w:rsid w:val="003546E9"/>
    <w:rsid w:val="00362484"/>
    <w:rsid w:val="00393457"/>
    <w:rsid w:val="003A711F"/>
    <w:rsid w:val="003B1B99"/>
    <w:rsid w:val="003E02C4"/>
    <w:rsid w:val="003F7337"/>
    <w:rsid w:val="00411FBA"/>
    <w:rsid w:val="004145BC"/>
    <w:rsid w:val="004679C1"/>
    <w:rsid w:val="004B48C1"/>
    <w:rsid w:val="004C11C4"/>
    <w:rsid w:val="004C433F"/>
    <w:rsid w:val="00521498"/>
    <w:rsid w:val="00527FFB"/>
    <w:rsid w:val="00534FE6"/>
    <w:rsid w:val="00581A7C"/>
    <w:rsid w:val="0061598F"/>
    <w:rsid w:val="00632F39"/>
    <w:rsid w:val="00670CA7"/>
    <w:rsid w:val="006C1681"/>
    <w:rsid w:val="006E076B"/>
    <w:rsid w:val="006F4ADA"/>
    <w:rsid w:val="007317F4"/>
    <w:rsid w:val="00766177"/>
    <w:rsid w:val="007739B7"/>
    <w:rsid w:val="007D3324"/>
    <w:rsid w:val="008154CB"/>
    <w:rsid w:val="00817271"/>
    <w:rsid w:val="00830CC4"/>
    <w:rsid w:val="00837F10"/>
    <w:rsid w:val="008925D4"/>
    <w:rsid w:val="00897CCF"/>
    <w:rsid w:val="008B4CAE"/>
    <w:rsid w:val="008C4A11"/>
    <w:rsid w:val="008C4EC7"/>
    <w:rsid w:val="008C71ED"/>
    <w:rsid w:val="00973270"/>
    <w:rsid w:val="0097363F"/>
    <w:rsid w:val="009C79EB"/>
    <w:rsid w:val="009F63F7"/>
    <w:rsid w:val="00A1069E"/>
    <w:rsid w:val="00A25A4E"/>
    <w:rsid w:val="00A36EE7"/>
    <w:rsid w:val="00AE3896"/>
    <w:rsid w:val="00AF12FC"/>
    <w:rsid w:val="00B036E6"/>
    <w:rsid w:val="00B23B6F"/>
    <w:rsid w:val="00B35B91"/>
    <w:rsid w:val="00B62E3E"/>
    <w:rsid w:val="00BA026C"/>
    <w:rsid w:val="00BA78F3"/>
    <w:rsid w:val="00BB4DB5"/>
    <w:rsid w:val="00BC4613"/>
    <w:rsid w:val="00BF0F51"/>
    <w:rsid w:val="00BF529E"/>
    <w:rsid w:val="00C313D6"/>
    <w:rsid w:val="00C56ACD"/>
    <w:rsid w:val="00C64BD2"/>
    <w:rsid w:val="00CA0455"/>
    <w:rsid w:val="00CD55A1"/>
    <w:rsid w:val="00CE7601"/>
    <w:rsid w:val="00D05641"/>
    <w:rsid w:val="00D13CA7"/>
    <w:rsid w:val="00D1449B"/>
    <w:rsid w:val="00D45FBD"/>
    <w:rsid w:val="00D57760"/>
    <w:rsid w:val="00D86F16"/>
    <w:rsid w:val="00DB2800"/>
    <w:rsid w:val="00DC0710"/>
    <w:rsid w:val="00DC3590"/>
    <w:rsid w:val="00DF66F8"/>
    <w:rsid w:val="00E05358"/>
    <w:rsid w:val="00E64DD9"/>
    <w:rsid w:val="00E850D7"/>
    <w:rsid w:val="00EA0AA4"/>
    <w:rsid w:val="00ED00A9"/>
    <w:rsid w:val="00EF79E4"/>
    <w:rsid w:val="00F0144E"/>
    <w:rsid w:val="00F364F3"/>
    <w:rsid w:val="00F37277"/>
    <w:rsid w:val="00F55873"/>
    <w:rsid w:val="00F637B9"/>
    <w:rsid w:val="00F759C2"/>
    <w:rsid w:val="00F96668"/>
    <w:rsid w:val="00FB3B6E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84CB3-8876-425E-AAFA-15F8316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49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11"/>
    <w:qFormat/>
    <w:rsid w:val="00897CCF"/>
    <w:pPr>
      <w:keepNext/>
      <w:numPr>
        <w:numId w:val="2"/>
      </w:numPr>
      <w:tabs>
        <w:tab w:val="left" w:pos="56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napToGrid w:val="0"/>
      <w:spacing w:before="480" w:after="240" w:line="276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1"/>
    <w:qFormat/>
    <w:rsid w:val="00897CCF"/>
    <w:pPr>
      <w:keepNext/>
      <w:numPr>
        <w:ilvl w:val="1"/>
        <w:numId w:val="2"/>
      </w:numPr>
      <w:tabs>
        <w:tab w:val="left" w:pos="85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400" w:after="200" w:line="276" w:lineRule="auto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3"/>
    <w:qFormat/>
    <w:rsid w:val="00897CCF"/>
    <w:pPr>
      <w:keepNext/>
      <w:numPr>
        <w:ilvl w:val="2"/>
        <w:numId w:val="2"/>
      </w:numPr>
      <w:tabs>
        <w:tab w:val="left" w:pos="992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320" w:after="160" w:line="276" w:lineRule="auto"/>
      <w:outlineLvl w:val="2"/>
    </w:pPr>
    <w:rPr>
      <w:rFonts w:asciiTheme="majorHAnsi" w:eastAsia="Times New Roman" w:hAnsiTheme="majorHAnsi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4"/>
    <w:qFormat/>
    <w:rsid w:val="00897CCF"/>
    <w:pPr>
      <w:keepNext/>
      <w:numPr>
        <w:ilvl w:val="3"/>
        <w:numId w:val="2"/>
      </w:numPr>
      <w:tabs>
        <w:tab w:val="left" w:pos="113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240" w:after="120" w:line="276" w:lineRule="auto"/>
      <w:outlineLvl w:val="3"/>
    </w:pPr>
    <w:rPr>
      <w:rFonts w:asciiTheme="majorHAnsi" w:eastAsia="Times New Roman" w:hAnsiTheme="majorHAns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5"/>
    <w:rsid w:val="00897CCF"/>
    <w:pPr>
      <w:numPr>
        <w:ilvl w:val="4"/>
        <w:numId w:val="2"/>
      </w:numPr>
      <w:tabs>
        <w:tab w:val="clear" w:pos="1368"/>
        <w:tab w:val="left" w:pos="136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120" w:after="120" w:line="276" w:lineRule="auto"/>
      <w:ind w:left="1361" w:hanging="1361"/>
      <w:outlineLvl w:val="4"/>
    </w:pPr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271"/>
  </w:style>
  <w:style w:type="paragraph" w:styleId="Zpat">
    <w:name w:val="footer"/>
    <w:basedOn w:val="Normln"/>
    <w:link w:val="Zpat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271"/>
  </w:style>
  <w:style w:type="paragraph" w:styleId="Textbubliny">
    <w:name w:val="Balloon Text"/>
    <w:basedOn w:val="Normln"/>
    <w:link w:val="TextbublinyChar"/>
    <w:uiPriority w:val="99"/>
    <w:semiHidden/>
    <w:unhideWhenUsed/>
    <w:rsid w:val="0081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2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1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2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11"/>
    <w:rsid w:val="00897CCF"/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1"/>
    <w:rsid w:val="00897CCF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3"/>
    <w:rsid w:val="00897CCF"/>
    <w:rPr>
      <w:rFonts w:asciiTheme="majorHAnsi" w:eastAsia="Times New Roman" w:hAnsiTheme="majorHAnsi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4"/>
    <w:rsid w:val="00897CCF"/>
    <w:rPr>
      <w:rFonts w:asciiTheme="majorHAnsi" w:eastAsia="Times New Roman" w:hAnsiTheme="majorHAns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5"/>
    <w:rsid w:val="00897CCF"/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numbering" w:customStyle="1" w:styleId="Odrkynormln">
    <w:name w:val="Odrážky normální"/>
    <w:basedOn w:val="Bezseznamu"/>
    <w:rsid w:val="00897CCF"/>
    <w:pPr>
      <w:numPr>
        <w:numId w:val="1"/>
      </w:numPr>
    </w:p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897CCF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bsah1">
    <w:name w:val="toc 1"/>
    <w:basedOn w:val="Normln"/>
    <w:next w:val="Normln"/>
    <w:autoRedefine/>
    <w:uiPriority w:val="39"/>
    <w:qFormat/>
    <w:rsid w:val="00897CCF"/>
    <w:pPr>
      <w:tabs>
        <w:tab w:val="left" w:pos="284"/>
        <w:tab w:val="right" w:leader="dot" w:pos="9639"/>
      </w:tabs>
      <w:spacing w:before="120" w:line="259" w:lineRule="auto"/>
      <w:ind w:left="284" w:hanging="284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qFormat/>
    <w:rsid w:val="00897CCF"/>
    <w:pPr>
      <w:tabs>
        <w:tab w:val="left" w:pos="851"/>
        <w:tab w:val="right" w:leader="dot" w:pos="9639"/>
      </w:tabs>
      <w:spacing w:line="259" w:lineRule="auto"/>
      <w:ind w:left="851" w:hanging="567"/>
    </w:pPr>
    <w:rPr>
      <w:b/>
      <w:noProof/>
    </w:rPr>
  </w:style>
  <w:style w:type="paragraph" w:styleId="Bezmezer">
    <w:name w:val="No Spacing"/>
    <w:uiPriority w:val="1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after="0" w:line="240" w:lineRule="auto"/>
      <w:ind w:firstLine="714"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8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360" w:after="360" w:line="276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8"/>
    <w:rsid w:val="00897CCF"/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paragraph" w:customStyle="1" w:styleId="Odrky1">
    <w:name w:val="Odrážky 1"/>
    <w:basedOn w:val="Normln"/>
    <w:link w:val="Odrky1Char"/>
    <w:uiPriority w:val="15"/>
    <w:qFormat/>
    <w:rsid w:val="00897CCF"/>
    <w:pPr>
      <w:numPr>
        <w:numId w:val="3"/>
      </w:numPr>
      <w:suppressAutoHyphens/>
      <w:spacing w:after="120" w:line="259" w:lineRule="auto"/>
      <w:ind w:left="924" w:hanging="357"/>
      <w:contextualSpacing/>
    </w:pPr>
    <w:rPr>
      <w:rFonts w:eastAsia="Calibri" w:cs="Times New Roman"/>
      <w:szCs w:val="24"/>
      <w:lang w:eastAsia="zh-CN"/>
    </w:rPr>
  </w:style>
  <w:style w:type="character" w:customStyle="1" w:styleId="Odrky1Char">
    <w:name w:val="Odrážky 1 Char"/>
    <w:link w:val="Odrky1"/>
    <w:uiPriority w:val="15"/>
    <w:rsid w:val="00897CCF"/>
    <w:rPr>
      <w:rFonts w:eastAsia="Calibri" w:cs="Times New Roman"/>
      <w:szCs w:val="24"/>
      <w:lang w:eastAsia="zh-CN"/>
    </w:rPr>
  </w:style>
  <w:style w:type="paragraph" w:customStyle="1" w:styleId="Titulka-projekt">
    <w:name w:val="Titulka - projekt"/>
    <w:basedOn w:val="Normln"/>
    <w:uiPriority w:val="99"/>
    <w:semiHidden/>
    <w:rsid w:val="00A1069E"/>
    <w:pPr>
      <w:spacing w:after="60" w:line="600" w:lineRule="exact"/>
      <w:jc w:val="center"/>
    </w:pPr>
    <w:rPr>
      <w:rFonts w:ascii="Verdana" w:eastAsia="Times New Roman" w:hAnsi="Verdana" w:cs="Times New Roman"/>
      <w:b/>
      <w:sz w:val="36"/>
      <w:szCs w:val="40"/>
      <w:lang w:eastAsia="cs-CZ"/>
    </w:rPr>
  </w:style>
  <w:style w:type="paragraph" w:customStyle="1" w:styleId="Titulka-normal">
    <w:name w:val="Titulka - normal"/>
    <w:basedOn w:val="Normln"/>
    <w:uiPriority w:val="99"/>
    <w:semiHidden/>
    <w:rsid w:val="00A1069E"/>
    <w:pPr>
      <w:spacing w:before="120" w:after="6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Titulka-normaltun">
    <w:name w:val="Titulka - normal tučné"/>
    <w:basedOn w:val="Titulka-normal"/>
    <w:uiPriority w:val="99"/>
    <w:semiHidden/>
    <w:rsid w:val="00A1069E"/>
    <w:rPr>
      <w:b/>
    </w:rPr>
  </w:style>
  <w:style w:type="paragraph" w:customStyle="1" w:styleId="Text11odstaveca">
    <w:name w:val="Text 1.1 odstavec a)"/>
    <w:basedOn w:val="Odstavecseseznamem"/>
    <w:qFormat/>
    <w:rsid w:val="00A1069E"/>
    <w:pPr>
      <w:numPr>
        <w:numId w:val="4"/>
      </w:numPr>
      <w:tabs>
        <w:tab w:val="num" w:pos="1049"/>
      </w:tabs>
      <w:spacing w:after="120" w:line="276" w:lineRule="auto"/>
      <w:ind w:left="1276" w:hanging="425"/>
    </w:pPr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ulka">
    <w:name w:val="Tabulka"/>
    <w:basedOn w:val="Normln"/>
    <w:autoRedefine/>
    <w:rsid w:val="00A1069E"/>
    <w:pPr>
      <w:spacing w:before="60" w:after="120"/>
      <w:jc w:val="both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069E"/>
    <w:pPr>
      <w:ind w:left="720"/>
      <w:contextualSpacing/>
    </w:pPr>
  </w:style>
  <w:style w:type="paragraph" w:customStyle="1" w:styleId="Odrky2">
    <w:name w:val="Odrážky 2"/>
    <w:basedOn w:val="Odrky1"/>
    <w:link w:val="Odrky2Char"/>
    <w:uiPriority w:val="15"/>
    <w:qFormat/>
    <w:rsid w:val="00EA0AA4"/>
    <w:pPr>
      <w:numPr>
        <w:numId w:val="12"/>
      </w:numPr>
    </w:pPr>
    <w:rPr>
      <w:lang w:bidi="en-US"/>
    </w:rPr>
  </w:style>
  <w:style w:type="character" w:customStyle="1" w:styleId="Odrky2Char">
    <w:name w:val="Odrážky 2 Char"/>
    <w:link w:val="Odrky2"/>
    <w:uiPriority w:val="15"/>
    <w:rsid w:val="00EA0AA4"/>
    <w:rPr>
      <w:rFonts w:eastAsia="Calibri" w:cs="Times New Roman"/>
      <w:szCs w:val="24"/>
      <w:lang w:eastAsia="zh-CN" w:bidi="en-US"/>
    </w:rPr>
  </w:style>
  <w:style w:type="paragraph" w:customStyle="1" w:styleId="Odrky3">
    <w:name w:val="Odrážky 3"/>
    <w:basedOn w:val="Odrky2"/>
    <w:uiPriority w:val="15"/>
    <w:qFormat/>
    <w:rsid w:val="00EA0AA4"/>
    <w:pPr>
      <w:numPr>
        <w:ilvl w:val="2"/>
      </w:numPr>
      <w:tabs>
        <w:tab w:val="num" w:pos="360"/>
      </w:tabs>
    </w:pPr>
  </w:style>
  <w:style w:type="paragraph" w:styleId="Zkladntext">
    <w:name w:val="Body Text"/>
    <w:basedOn w:val="Normln"/>
    <w:link w:val="ZkladntextChar"/>
    <w:rsid w:val="008C4EC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E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Seidlerova</dc:creator>
  <cp:lastModifiedBy>Kamila Skácelová</cp:lastModifiedBy>
  <cp:revision>2</cp:revision>
  <cp:lastPrinted>2018-04-02T12:46:00Z</cp:lastPrinted>
  <dcterms:created xsi:type="dcterms:W3CDTF">2018-06-12T11:36:00Z</dcterms:created>
  <dcterms:modified xsi:type="dcterms:W3CDTF">2018-06-12T11:36:00Z</dcterms:modified>
</cp:coreProperties>
</file>