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326"/>
        <w:gridCol w:w="6530"/>
        <w:gridCol w:w="918"/>
        <w:gridCol w:w="919"/>
      </w:tblGrid>
      <w:tr w:rsidR="0033118B" w14:paraId="1E996C6F" w14:textId="77777777">
        <w:trPr>
          <w:cantSplit/>
        </w:trPr>
        <w:tc>
          <w:tcPr>
            <w:tcW w:w="10203" w:type="dxa"/>
            <w:gridSpan w:val="5"/>
          </w:tcPr>
          <w:p w14:paraId="031D858F" w14:textId="4C22D72F" w:rsidR="0033118B" w:rsidRDefault="006D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POZVÁNKA</w:t>
            </w:r>
          </w:p>
        </w:tc>
      </w:tr>
      <w:tr w:rsidR="0033118B" w14:paraId="301BDD35" w14:textId="77777777">
        <w:trPr>
          <w:cantSplit/>
        </w:trPr>
        <w:tc>
          <w:tcPr>
            <w:tcW w:w="10203" w:type="dxa"/>
            <w:gridSpan w:val="5"/>
          </w:tcPr>
          <w:p w14:paraId="770155C0" w14:textId="77777777" w:rsidR="006D5A68" w:rsidRDefault="006D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na </w:t>
            </w:r>
            <w:r>
              <w:rPr>
                <w:rFonts w:ascii="Times New Roman" w:hAnsi="Times New Roman"/>
                <w:b/>
                <w:sz w:val="32"/>
              </w:rPr>
              <w:t>zasedání Zastupitelstva města Rájec-Jestřebí,</w:t>
            </w:r>
          </w:p>
          <w:p w14:paraId="725B59BE" w14:textId="77777777" w:rsidR="0033118B" w:rsidRDefault="006D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které se koná </w:t>
            </w:r>
            <w:r>
              <w:rPr>
                <w:rFonts w:ascii="Times New Roman" w:hAnsi="Times New Roman"/>
                <w:b/>
                <w:sz w:val="32"/>
              </w:rPr>
              <w:t>ve</w:t>
            </w:r>
            <w:r>
              <w:rPr>
                <w:rFonts w:ascii="Times New Roman" w:hAnsi="Times New Roman"/>
                <w:b/>
                <w:sz w:val="32"/>
              </w:rPr>
              <w:t xml:space="preserve"> středu</w:t>
            </w:r>
            <w:r>
              <w:rPr>
                <w:rFonts w:ascii="Times New Roman" w:hAnsi="Times New Roman"/>
                <w:b/>
                <w:sz w:val="32"/>
              </w:rPr>
              <w:t xml:space="preserve"> 22. 06. 2022 v 17:00 hod.</w:t>
            </w:r>
          </w:p>
          <w:p w14:paraId="7EE19B9D" w14:textId="1BB7A32E" w:rsidR="006D5A68" w:rsidRDefault="006D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 KC sokolovna Rájec-Jestřebí</w:t>
            </w:r>
          </w:p>
        </w:tc>
      </w:tr>
      <w:tr w:rsidR="0033118B" w14:paraId="40F2439A" w14:textId="77777777">
        <w:trPr>
          <w:cantSplit/>
        </w:trPr>
        <w:tc>
          <w:tcPr>
            <w:tcW w:w="10203" w:type="dxa"/>
            <w:gridSpan w:val="5"/>
          </w:tcPr>
          <w:p w14:paraId="380207CE" w14:textId="6EFBE583" w:rsidR="0033118B" w:rsidRDefault="0033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33118B" w14:paraId="20CEFED1" w14:textId="77777777">
        <w:trPr>
          <w:cantSplit/>
        </w:trPr>
        <w:tc>
          <w:tcPr>
            <w:tcW w:w="10203" w:type="dxa"/>
            <w:gridSpan w:val="5"/>
            <w:tcMar>
              <w:bottom w:w="84" w:type="dxa"/>
            </w:tcMar>
          </w:tcPr>
          <w:p w14:paraId="4447ECFB" w14:textId="77777777" w:rsidR="0033118B" w:rsidRDefault="003311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00EFC3DD" w14:textId="77777777" w:rsidR="006D5A68" w:rsidRDefault="006D5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A68">
              <w:rPr>
                <w:rFonts w:ascii="Times New Roman" w:hAnsi="Times New Roman"/>
                <w:b/>
                <w:bCs/>
                <w:sz w:val="24"/>
                <w:szCs w:val="24"/>
              </w:rPr>
              <w:t>Návrh programu:</w:t>
            </w:r>
          </w:p>
          <w:p w14:paraId="291835A7" w14:textId="1BB81AFB" w:rsidR="006D5A68" w:rsidRPr="006D5A68" w:rsidRDefault="006D5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118B" w14:paraId="0B876543" w14:textId="77777777">
        <w:trPr>
          <w:cantSplit/>
        </w:trPr>
        <w:tc>
          <w:tcPr>
            <w:tcW w:w="510" w:type="dxa"/>
          </w:tcPr>
          <w:p w14:paraId="401265C7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693" w:type="dxa"/>
            <w:gridSpan w:val="4"/>
          </w:tcPr>
          <w:p w14:paraId="1CD75292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Schválení navrženého programu jednání</w:t>
            </w:r>
          </w:p>
        </w:tc>
      </w:tr>
      <w:tr w:rsidR="0033118B" w14:paraId="1149666E" w14:textId="77777777">
        <w:trPr>
          <w:cantSplit/>
        </w:trPr>
        <w:tc>
          <w:tcPr>
            <w:tcW w:w="510" w:type="dxa"/>
          </w:tcPr>
          <w:p w14:paraId="644473FC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693" w:type="dxa"/>
            <w:gridSpan w:val="4"/>
          </w:tcPr>
          <w:p w14:paraId="312270AD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Ustanovení zapisovatele, ověřovatelů, mandátové a návrhové komise</w:t>
            </w:r>
          </w:p>
        </w:tc>
      </w:tr>
      <w:tr w:rsidR="0033118B" w14:paraId="58B61109" w14:textId="77777777">
        <w:trPr>
          <w:cantSplit/>
        </w:trPr>
        <w:tc>
          <w:tcPr>
            <w:tcW w:w="510" w:type="dxa"/>
          </w:tcPr>
          <w:p w14:paraId="47EB4BAC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693" w:type="dxa"/>
            <w:gridSpan w:val="4"/>
          </w:tcPr>
          <w:p w14:paraId="28C2EACA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Kontrola úkolů</w:t>
            </w:r>
          </w:p>
        </w:tc>
      </w:tr>
      <w:tr w:rsidR="0033118B" w14:paraId="2147BDEB" w14:textId="77777777">
        <w:trPr>
          <w:cantSplit/>
        </w:trPr>
        <w:tc>
          <w:tcPr>
            <w:tcW w:w="510" w:type="dxa"/>
          </w:tcPr>
          <w:p w14:paraId="5BB87550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693" w:type="dxa"/>
            <w:gridSpan w:val="4"/>
          </w:tcPr>
          <w:p w14:paraId="4E795F3E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Petice - nesouhlas s </w:t>
            </w:r>
            <w:r>
              <w:rPr>
                <w:rFonts w:ascii="Times New Roman" w:hAnsi="Times New Roman"/>
                <w:sz w:val="24"/>
              </w:rPr>
              <w:t>výstavbou asfaltové silnice v Jestřebí v Hájcích a žádost o zachování původní cesty</w:t>
            </w:r>
          </w:p>
        </w:tc>
      </w:tr>
      <w:tr w:rsidR="0033118B" w14:paraId="25B57573" w14:textId="77777777">
        <w:trPr>
          <w:cantSplit/>
        </w:trPr>
        <w:tc>
          <w:tcPr>
            <w:tcW w:w="510" w:type="dxa"/>
          </w:tcPr>
          <w:p w14:paraId="584DA587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693" w:type="dxa"/>
            <w:gridSpan w:val="4"/>
          </w:tcPr>
          <w:p w14:paraId="35D41EFC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Schválený rozpočet na rok 2022 a jeho skutečné plnění k 31.05.2022</w:t>
            </w:r>
          </w:p>
        </w:tc>
      </w:tr>
      <w:tr w:rsidR="0033118B" w14:paraId="6A84DED1" w14:textId="77777777">
        <w:trPr>
          <w:cantSplit/>
        </w:trPr>
        <w:tc>
          <w:tcPr>
            <w:tcW w:w="510" w:type="dxa"/>
          </w:tcPr>
          <w:p w14:paraId="3D6796B1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693" w:type="dxa"/>
            <w:gridSpan w:val="4"/>
          </w:tcPr>
          <w:p w14:paraId="4A0CDCF1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Zhodnocení volných finančních prostředků města</w:t>
            </w:r>
          </w:p>
        </w:tc>
      </w:tr>
      <w:tr w:rsidR="0033118B" w14:paraId="0EA8B030" w14:textId="77777777">
        <w:trPr>
          <w:cantSplit/>
        </w:trPr>
        <w:tc>
          <w:tcPr>
            <w:tcW w:w="510" w:type="dxa"/>
          </w:tcPr>
          <w:p w14:paraId="0664ECE5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693" w:type="dxa"/>
            <w:gridSpan w:val="4"/>
          </w:tcPr>
          <w:p w14:paraId="68E0AF0F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Inventarizační zpráva o průběhu a výsledku inv</w:t>
            </w:r>
            <w:r>
              <w:rPr>
                <w:rFonts w:ascii="Times New Roman" w:hAnsi="Times New Roman"/>
                <w:sz w:val="24"/>
              </w:rPr>
              <w:t>entarizace k 31.12.2021</w:t>
            </w:r>
          </w:p>
        </w:tc>
      </w:tr>
      <w:tr w:rsidR="0033118B" w14:paraId="0A90B3AB" w14:textId="77777777">
        <w:trPr>
          <w:cantSplit/>
        </w:trPr>
        <w:tc>
          <w:tcPr>
            <w:tcW w:w="510" w:type="dxa"/>
          </w:tcPr>
          <w:p w14:paraId="787BDDD4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693" w:type="dxa"/>
            <w:gridSpan w:val="4"/>
          </w:tcPr>
          <w:p w14:paraId="42F9F74A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Závěrečného účtu města Rájec-Jestřebí za rok 2021</w:t>
            </w:r>
          </w:p>
        </w:tc>
      </w:tr>
      <w:tr w:rsidR="0033118B" w14:paraId="243D53C9" w14:textId="77777777">
        <w:trPr>
          <w:cantSplit/>
        </w:trPr>
        <w:tc>
          <w:tcPr>
            <w:tcW w:w="510" w:type="dxa"/>
          </w:tcPr>
          <w:p w14:paraId="6C495C2B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693" w:type="dxa"/>
            <w:gridSpan w:val="4"/>
          </w:tcPr>
          <w:p w14:paraId="5561CE89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Účetní závěrka města Rájec-Jestřebí za rok 2021</w:t>
            </w:r>
          </w:p>
        </w:tc>
      </w:tr>
      <w:tr w:rsidR="0033118B" w14:paraId="5C7AFDE3" w14:textId="77777777">
        <w:trPr>
          <w:cantSplit/>
        </w:trPr>
        <w:tc>
          <w:tcPr>
            <w:tcW w:w="510" w:type="dxa"/>
          </w:tcPr>
          <w:p w14:paraId="5FC3FCB7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693" w:type="dxa"/>
            <w:gridSpan w:val="4"/>
          </w:tcPr>
          <w:p w14:paraId="7CC2E93F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Projektová dokumentace na nahrazení požární nádrže v Holešíně parkovacím stáním a rekonstrukci </w:t>
            </w:r>
            <w:proofErr w:type="spellStart"/>
            <w:r>
              <w:rPr>
                <w:rFonts w:ascii="Times New Roman" w:hAnsi="Times New Roman"/>
                <w:sz w:val="24"/>
              </w:rPr>
              <w:t>zatrubněného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potoka část od požární nádrže</w:t>
            </w:r>
          </w:p>
        </w:tc>
      </w:tr>
      <w:tr w:rsidR="0033118B" w14:paraId="6D8270B4" w14:textId="77777777">
        <w:trPr>
          <w:cantSplit/>
        </w:trPr>
        <w:tc>
          <w:tcPr>
            <w:tcW w:w="510" w:type="dxa"/>
          </w:tcPr>
          <w:p w14:paraId="756ACBCC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9693" w:type="dxa"/>
            <w:gridSpan w:val="4"/>
          </w:tcPr>
          <w:p w14:paraId="1D194540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pozemku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č. 439/2 v 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Jestřebí</w:t>
            </w:r>
          </w:p>
        </w:tc>
      </w:tr>
      <w:tr w:rsidR="0033118B" w14:paraId="3F2DCEC0" w14:textId="77777777">
        <w:trPr>
          <w:cantSplit/>
        </w:trPr>
        <w:tc>
          <w:tcPr>
            <w:tcW w:w="510" w:type="dxa"/>
          </w:tcPr>
          <w:p w14:paraId="402A9C08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9693" w:type="dxa"/>
            <w:gridSpan w:val="4"/>
          </w:tcPr>
          <w:p w14:paraId="3DB0B573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pozemku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č. 1912 v 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Rájec nad Svitavou</w:t>
            </w:r>
          </w:p>
        </w:tc>
      </w:tr>
      <w:tr w:rsidR="0033118B" w14:paraId="53AAF765" w14:textId="77777777">
        <w:trPr>
          <w:cantSplit/>
        </w:trPr>
        <w:tc>
          <w:tcPr>
            <w:tcW w:w="510" w:type="dxa"/>
          </w:tcPr>
          <w:p w14:paraId="5B616AA6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9693" w:type="dxa"/>
            <w:gridSpan w:val="4"/>
          </w:tcPr>
          <w:p w14:paraId="43454669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části pozemku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č. 1931 v 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Rájec nad Svitavou</w:t>
            </w:r>
          </w:p>
        </w:tc>
      </w:tr>
      <w:tr w:rsidR="0033118B" w14:paraId="02408D76" w14:textId="77777777">
        <w:trPr>
          <w:cantSplit/>
        </w:trPr>
        <w:tc>
          <w:tcPr>
            <w:tcW w:w="510" w:type="dxa"/>
          </w:tcPr>
          <w:p w14:paraId="60E1C1F2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9693" w:type="dxa"/>
            <w:gridSpan w:val="4"/>
          </w:tcPr>
          <w:p w14:paraId="4FDA3C1A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obecně závazné vyhlášky, kterou se mění obecně závazná vyhláška č. 3/2019, o místním poplatku ze psů, ze dne 11. 12. 2019</w:t>
            </w:r>
          </w:p>
        </w:tc>
      </w:tr>
      <w:tr w:rsidR="0033118B" w14:paraId="671128E7" w14:textId="77777777">
        <w:trPr>
          <w:cantSplit/>
        </w:trPr>
        <w:tc>
          <w:tcPr>
            <w:tcW w:w="510" w:type="dxa"/>
          </w:tcPr>
          <w:p w14:paraId="017F9D72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9693" w:type="dxa"/>
            <w:gridSpan w:val="4"/>
          </w:tcPr>
          <w:p w14:paraId="17C7CD06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Stanovení počtu členů zastupitelstva na volební období 2022 - 2026</w:t>
            </w:r>
          </w:p>
        </w:tc>
      </w:tr>
      <w:tr w:rsidR="0033118B" w14:paraId="438EC076" w14:textId="77777777">
        <w:trPr>
          <w:cantSplit/>
        </w:trPr>
        <w:tc>
          <w:tcPr>
            <w:tcW w:w="510" w:type="dxa"/>
          </w:tcPr>
          <w:p w14:paraId="185B08CF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9693" w:type="dxa"/>
            <w:gridSpan w:val="4"/>
          </w:tcPr>
          <w:p w14:paraId="776D9F8C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Dotazy a návrhy členů </w:t>
            </w:r>
            <w:r>
              <w:rPr>
                <w:rFonts w:ascii="Times New Roman" w:hAnsi="Times New Roman"/>
                <w:sz w:val="24"/>
              </w:rPr>
              <w:t>zastupitelstva</w:t>
            </w:r>
          </w:p>
        </w:tc>
      </w:tr>
      <w:tr w:rsidR="0033118B" w14:paraId="6B73E24A" w14:textId="77777777">
        <w:trPr>
          <w:cantSplit/>
        </w:trPr>
        <w:tc>
          <w:tcPr>
            <w:tcW w:w="510" w:type="dxa"/>
          </w:tcPr>
          <w:p w14:paraId="567A396B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9693" w:type="dxa"/>
            <w:gridSpan w:val="4"/>
          </w:tcPr>
          <w:p w14:paraId="29F9B3CF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Závěr</w:t>
            </w:r>
          </w:p>
        </w:tc>
      </w:tr>
      <w:tr w:rsidR="0033118B" w14:paraId="0E5EDE32" w14:textId="77777777">
        <w:trPr>
          <w:cantSplit/>
        </w:trPr>
        <w:tc>
          <w:tcPr>
            <w:tcW w:w="10203" w:type="dxa"/>
            <w:gridSpan w:val="5"/>
          </w:tcPr>
          <w:p w14:paraId="57BD25C5" w14:textId="77777777" w:rsidR="0033118B" w:rsidRDefault="003311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118B" w14:paraId="66571269" w14:textId="77777777">
        <w:trPr>
          <w:cantSplit/>
        </w:trPr>
        <w:tc>
          <w:tcPr>
            <w:tcW w:w="10203" w:type="dxa"/>
            <w:gridSpan w:val="5"/>
          </w:tcPr>
          <w:p w14:paraId="687EDFA8" w14:textId="77777777" w:rsidR="0033118B" w:rsidRDefault="003311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118B" w14:paraId="46311780" w14:textId="77777777">
        <w:trPr>
          <w:cantSplit/>
        </w:trPr>
        <w:tc>
          <w:tcPr>
            <w:tcW w:w="10203" w:type="dxa"/>
            <w:gridSpan w:val="5"/>
          </w:tcPr>
          <w:p w14:paraId="356A32F1" w14:textId="77777777" w:rsidR="0033118B" w:rsidRDefault="003311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118B" w14:paraId="194BA7CA" w14:textId="77777777">
        <w:trPr>
          <w:cantSplit/>
        </w:trPr>
        <w:tc>
          <w:tcPr>
            <w:tcW w:w="9284" w:type="dxa"/>
            <w:gridSpan w:val="4"/>
          </w:tcPr>
          <w:p w14:paraId="645F5C12" w14:textId="09399D00" w:rsidR="0033118B" w:rsidRDefault="006D5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Romana Synakieviczová v. 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919" w:type="dxa"/>
          </w:tcPr>
          <w:p w14:paraId="395BFED3" w14:textId="77777777" w:rsidR="0033118B" w:rsidRDefault="003311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118B" w14:paraId="040176A0" w14:textId="77777777">
        <w:trPr>
          <w:cantSplit/>
        </w:trPr>
        <w:tc>
          <w:tcPr>
            <w:tcW w:w="8366" w:type="dxa"/>
            <w:gridSpan w:val="3"/>
          </w:tcPr>
          <w:p w14:paraId="0670C0A3" w14:textId="77777777" w:rsidR="0033118B" w:rsidRDefault="006D5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starostka</w:t>
            </w:r>
          </w:p>
        </w:tc>
        <w:tc>
          <w:tcPr>
            <w:tcW w:w="1837" w:type="dxa"/>
            <w:gridSpan w:val="2"/>
          </w:tcPr>
          <w:p w14:paraId="2E9ACEEF" w14:textId="77777777" w:rsidR="0033118B" w:rsidRDefault="003311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118B" w14:paraId="2EFAA701" w14:textId="77777777">
        <w:trPr>
          <w:cantSplit/>
        </w:trPr>
        <w:tc>
          <w:tcPr>
            <w:tcW w:w="10203" w:type="dxa"/>
            <w:gridSpan w:val="5"/>
          </w:tcPr>
          <w:p w14:paraId="47309CC2" w14:textId="77777777" w:rsidR="0033118B" w:rsidRDefault="003311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118B" w14:paraId="6541E4EC" w14:textId="77777777">
        <w:trPr>
          <w:cantSplit/>
        </w:trPr>
        <w:tc>
          <w:tcPr>
            <w:tcW w:w="1836" w:type="dxa"/>
            <w:gridSpan w:val="2"/>
          </w:tcPr>
          <w:p w14:paraId="60E593C0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 Rájci-Jestřebí:</w:t>
            </w:r>
          </w:p>
        </w:tc>
        <w:tc>
          <w:tcPr>
            <w:tcW w:w="8367" w:type="dxa"/>
            <w:gridSpan w:val="3"/>
          </w:tcPr>
          <w:p w14:paraId="6262040A" w14:textId="77777777" w:rsidR="0033118B" w:rsidRDefault="006D5A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13.06.2022</w:t>
            </w:r>
          </w:p>
        </w:tc>
      </w:tr>
    </w:tbl>
    <w:p w14:paraId="2BF82427" w14:textId="77777777" w:rsidR="00000000" w:rsidRDefault="006D5A68"/>
    <w:sectPr w:rsidR="00000000">
      <w:pgSz w:w="11903" w:h="16833"/>
      <w:pgMar w:top="1417" w:right="850" w:bottom="1418" w:left="850" w:header="1417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8B"/>
    <w:rsid w:val="0033118B"/>
    <w:rsid w:val="006D5A68"/>
    <w:rsid w:val="007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66E"/>
  <w15:docId w15:val="{337282C3-4A58-4010-B47E-E379C5AF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Kotlánová</dc:creator>
  <cp:lastModifiedBy>Pavla Kotlánová</cp:lastModifiedBy>
  <cp:revision>3</cp:revision>
  <dcterms:created xsi:type="dcterms:W3CDTF">2022-06-13T13:35:00Z</dcterms:created>
  <dcterms:modified xsi:type="dcterms:W3CDTF">2022-06-13T13:38:00Z</dcterms:modified>
</cp:coreProperties>
</file>