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E" w:rsidRDefault="0028588E" w:rsidP="0028588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Naše firma poskytuje následující služby:</w:t>
      </w:r>
    </w:p>
    <w:p w:rsidR="0028588E" w:rsidRDefault="0028588E" w:rsidP="0028588E">
      <w:pPr>
        <w:pStyle w:val="Nadpis2"/>
        <w:rPr>
          <w:rFonts w:ascii="Verdana" w:eastAsia="Times New Roman" w:hAnsi="Verdana"/>
        </w:rPr>
      </w:pPr>
      <w:r>
        <w:rPr>
          <w:rStyle w:val="Siln"/>
          <w:rFonts w:ascii="Verdana" w:eastAsia="Times New Roman" w:hAnsi="Verdana"/>
          <w:b/>
          <w:bCs/>
        </w:rPr>
        <w:t>Revizní činnost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Výchozí a pravidelné revize vyhrazeného elektrického zařízení (do 1000 V střídavých a 1500 V stejnosměrných) v prostorech bez nebezpečí výbuchu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Revize elektroinstalace bytů, domů, průmyslových objektů, škol, administrativních budov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Revize elektrických přípojek nízkého napětí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Revize staveništních rozváděčů a prozatímních elektrických zařízení na stavbách a demolicích.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Revize systému ochrany před bleskem a přepětím (hromosvody a uzemnění)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Revize a kontroly elektrických spotřebičů a nářadí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Odstranění drobných závad zjištěných při revizích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Zpracování protokolu o určení vnějších vlivů prostředí ve spolupráci s provozovatelem podle ČSN 33 2000-5-51 ed.3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Zpracování dokumentace skutečného stavu elektroinstalace pro potřeby revizní zprávy</w:t>
      </w:r>
    </w:p>
    <w:p w:rsidR="0028588E" w:rsidRDefault="0028588E" w:rsidP="0028588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Zpracování harmonogramů revizí</w:t>
      </w:r>
    </w:p>
    <w:p w:rsidR="0028588E" w:rsidRDefault="0028588E" w:rsidP="0028588E">
      <w:pPr>
        <w:pStyle w:val="Nadpis2"/>
        <w:rPr>
          <w:rFonts w:ascii="Verdana" w:eastAsia="Times New Roman" w:hAnsi="Verdana"/>
        </w:rPr>
      </w:pPr>
      <w:r>
        <w:rPr>
          <w:rStyle w:val="Siln"/>
          <w:rFonts w:ascii="Verdana" w:eastAsia="Times New Roman" w:hAnsi="Verdana"/>
          <w:b/>
          <w:bCs/>
        </w:rPr>
        <w:t>Projekční činnost</w:t>
      </w:r>
    </w:p>
    <w:p w:rsidR="0028588E" w:rsidRDefault="0028588E" w:rsidP="0028588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Projektování elektrického zařízení do 1000V v průmyslové, bytové a domovní zástavbě</w:t>
      </w:r>
    </w:p>
    <w:p w:rsidR="0028588E" w:rsidRDefault="0028588E" w:rsidP="0028588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Projektování systému ochrany před bleskem (hromosvody a uzemnění), včetně zpracování analýzy rizika dle ČSN EN 62305-2</w:t>
      </w:r>
    </w:p>
    <w:p w:rsidR="0028588E" w:rsidRDefault="0028588E" w:rsidP="0028588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Návrhy a výpočty umělého osvětlení</w:t>
      </w:r>
    </w:p>
    <w:p w:rsidR="0028588E" w:rsidRDefault="0028588E" w:rsidP="0028588E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Zpracování protokolu o určení vnějších vlivů prostředí ve spolupráci s provozovatelem</w:t>
      </w:r>
    </w:p>
    <w:p w:rsidR="0028588E" w:rsidRDefault="0028588E" w:rsidP="0028588E">
      <w:pPr>
        <w:pStyle w:val="Nadpis2"/>
        <w:rPr>
          <w:rFonts w:ascii="Verdana" w:eastAsia="Times New Roman" w:hAnsi="Verdana"/>
        </w:rPr>
      </w:pPr>
      <w:r>
        <w:rPr>
          <w:rStyle w:val="Siln"/>
          <w:rFonts w:ascii="Verdana" w:eastAsia="Times New Roman" w:hAnsi="Verdana"/>
          <w:b/>
          <w:bCs/>
        </w:rPr>
        <w:t>Ostatní činnosti:</w:t>
      </w:r>
    </w:p>
    <w:p w:rsidR="0028588E" w:rsidRDefault="0028588E" w:rsidP="0028588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Odborné poradenství v oblasti silnoproudé elektroinstalace</w:t>
      </w:r>
    </w:p>
    <w:p w:rsidR="0028588E" w:rsidRDefault="0028588E" w:rsidP="0028588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Vypracování odborných posudků a studií</w:t>
      </w:r>
    </w:p>
    <w:p w:rsidR="0028588E" w:rsidRDefault="0028588E" w:rsidP="0028588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Posouzení předložené projektové dokumentace</w:t>
      </w:r>
    </w:p>
    <w:p w:rsidR="0028588E" w:rsidRDefault="0028588E" w:rsidP="0028588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Překreslování dokumentací do elektronické editovatelné podoby</w:t>
      </w:r>
    </w:p>
    <w:p w:rsidR="0028588E" w:rsidRDefault="0028588E" w:rsidP="0028588E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Zajištění odborné firmy pro elektromontážní práce</w:t>
      </w:r>
    </w:p>
    <w:p w:rsidR="0028588E" w:rsidRDefault="0028588E" w:rsidP="0028588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Veškeré nabízené činnosti jsou prováděny dle aktuálně platné legislativy a v souladu s požadavky ČSN.</w:t>
      </w:r>
    </w:p>
    <w:p w:rsidR="0028588E" w:rsidRDefault="0028588E" w:rsidP="0028588E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28588E" w:rsidRDefault="0028588E" w:rsidP="0028588E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 </w:t>
      </w:r>
    </w:p>
    <w:p w:rsidR="0028588E" w:rsidRDefault="0028588E" w:rsidP="0028588E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 </w:t>
      </w:r>
    </w:p>
    <w:p w:rsidR="0028588E" w:rsidRDefault="0028588E" w:rsidP="0028588E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 případě dotazů se na mě neváhejte obrátit.</w:t>
      </w:r>
    </w:p>
    <w:p w:rsidR="0028588E" w:rsidRDefault="0028588E" w:rsidP="0028588E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 </w:t>
      </w:r>
    </w:p>
    <w:p w:rsidR="0028588E" w:rsidRDefault="0028588E" w:rsidP="0028588E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-- </w:t>
      </w: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Fonts w:ascii="Verdana" w:hAnsi="Verdana"/>
        </w:rPr>
        <w:t>S pozdravem</w:t>
      </w:r>
    </w:p>
    <w:p w:rsidR="0028588E" w:rsidRDefault="0028588E" w:rsidP="0028588E">
      <w:pPr>
        <w:pStyle w:val="FormtovanvHTML"/>
        <w:rPr>
          <w:rFonts w:ascii="Verdana" w:hAnsi="Verdana"/>
        </w:rPr>
      </w:pP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Fonts w:ascii="Verdana" w:hAnsi="Verdana"/>
        </w:rPr>
        <w:t xml:space="preserve">Projektant el. </w:t>
      </w:r>
      <w:proofErr w:type="gramStart"/>
      <w:r>
        <w:rPr>
          <w:rFonts w:ascii="Verdana" w:hAnsi="Verdana"/>
        </w:rPr>
        <w:t>zařízení</w:t>
      </w:r>
      <w:proofErr w:type="gramEnd"/>
      <w:r>
        <w:rPr>
          <w:rFonts w:ascii="Verdana" w:hAnsi="Verdana"/>
        </w:rPr>
        <w:t xml:space="preserve"> do 1000V, třídy A+B</w:t>
      </w: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Fonts w:ascii="Verdana" w:hAnsi="Verdana"/>
        </w:rPr>
        <w:t xml:space="preserve">Revizní technik el. </w:t>
      </w:r>
      <w:proofErr w:type="gramStart"/>
      <w:r>
        <w:rPr>
          <w:rFonts w:ascii="Verdana" w:hAnsi="Verdana"/>
        </w:rPr>
        <w:t>zařízení</w:t>
      </w:r>
      <w:proofErr w:type="gramEnd"/>
      <w:r>
        <w:rPr>
          <w:rFonts w:ascii="Verdana" w:hAnsi="Verdana"/>
        </w:rPr>
        <w:t xml:space="preserve"> - E2A</w:t>
      </w:r>
    </w:p>
    <w:p w:rsidR="0028588E" w:rsidRDefault="0028588E" w:rsidP="0028588E">
      <w:pPr>
        <w:pStyle w:val="FormtovanvHTML"/>
        <w:rPr>
          <w:rFonts w:ascii="Verdana" w:hAnsi="Verdana"/>
        </w:rPr>
      </w:pP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Style w:val="Siln"/>
          <w:rFonts w:ascii="Verdana" w:hAnsi="Verdana"/>
        </w:rPr>
        <w:lastRenderedPageBreak/>
        <w:t>Kamil Zouhar</w:t>
      </w: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Fonts w:ascii="Verdana" w:hAnsi="Verdana"/>
        </w:rPr>
        <w:t>Ol. Blažka 58</w:t>
      </w: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Fonts w:ascii="Verdana" w:hAnsi="Verdana"/>
        </w:rPr>
        <w:t>Rájec-Jestřebí</w:t>
      </w: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Fonts w:ascii="Verdana" w:hAnsi="Verdana"/>
        </w:rPr>
        <w:t>679 02</w:t>
      </w:r>
    </w:p>
    <w:p w:rsidR="0028588E" w:rsidRDefault="0028588E" w:rsidP="0028588E">
      <w:pPr>
        <w:pStyle w:val="FormtovanvHTML"/>
        <w:rPr>
          <w:rFonts w:ascii="Verdana" w:hAnsi="Verdana"/>
        </w:rPr>
      </w:pPr>
    </w:p>
    <w:p w:rsidR="0028588E" w:rsidRDefault="0028588E" w:rsidP="0028588E">
      <w:pPr>
        <w:pStyle w:val="FormtovanvHTML"/>
        <w:rPr>
          <w:rFonts w:ascii="Verdana" w:hAnsi="Verdana"/>
        </w:rPr>
      </w:pPr>
      <w:r>
        <w:rPr>
          <w:rFonts w:ascii="Verdana" w:hAnsi="Verdana"/>
        </w:rPr>
        <w:t>mob.: +420 777 573341</w:t>
      </w:r>
    </w:p>
    <w:p w:rsidR="0028588E" w:rsidRDefault="0028588E" w:rsidP="0028588E">
      <w:pPr>
        <w:pStyle w:val="FormtovanvHTML"/>
      </w:pPr>
      <w:r>
        <w:rPr>
          <w:rFonts w:ascii="Verdana" w:hAnsi="Verdana"/>
        </w:rPr>
        <w:t xml:space="preserve">email: </w:t>
      </w:r>
      <w:hyperlink r:id="rId6" w:history="1">
        <w:r>
          <w:rPr>
            <w:rStyle w:val="Hypertextovodkaz"/>
            <w:rFonts w:ascii="Verdana" w:hAnsi="Verdana"/>
          </w:rPr>
          <w:t>zouhar@revizezouhar.cz</w:t>
        </w:r>
      </w:hyperlink>
      <w:r>
        <w:br/>
      </w:r>
    </w:p>
    <w:p w:rsidR="0028588E" w:rsidRDefault="0028588E" w:rsidP="0028588E">
      <w:pPr>
        <w:pStyle w:val="FormtovanvHTML"/>
      </w:pPr>
      <w:r>
        <w:rPr>
          <w:rFonts w:ascii="Verdana" w:hAnsi="Verdana"/>
        </w:rPr>
        <w:t xml:space="preserve">web: </w:t>
      </w:r>
      <w:hyperlink r:id="rId7" w:history="1">
        <w:r>
          <w:rPr>
            <w:rStyle w:val="Hypertextovodkaz"/>
            <w:rFonts w:ascii="Verdana" w:hAnsi="Verdana"/>
          </w:rPr>
          <w:t>www.revizezouhar.cz</w:t>
        </w:r>
      </w:hyperlink>
    </w:p>
    <w:p w:rsidR="00597707" w:rsidRDefault="00597707">
      <w:bookmarkStart w:id="0" w:name="_GoBack"/>
      <w:bookmarkEnd w:id="0"/>
    </w:p>
    <w:sectPr w:rsidR="0059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66E5"/>
    <w:multiLevelType w:val="multilevel"/>
    <w:tmpl w:val="695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B7110"/>
    <w:multiLevelType w:val="multilevel"/>
    <w:tmpl w:val="89D2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30E0B"/>
    <w:multiLevelType w:val="multilevel"/>
    <w:tmpl w:val="F116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8E"/>
    <w:rsid w:val="0028588E"/>
    <w:rsid w:val="005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88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858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8588E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588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5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588E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588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858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88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858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8588E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588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5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588E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588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8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vizezouh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uhar@revizezouha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Revizní činnost</vt:lpstr>
      <vt:lpstr>    Projekční činnost</vt:lpstr>
      <vt:lpstr>    Ostatní činnosti:</vt:lpstr>
    </vt:vector>
  </TitlesOfParts>
  <Company>Město rájec-Jestřebí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Henzl</dc:creator>
  <cp:lastModifiedBy>Roman Henzl</cp:lastModifiedBy>
  <cp:revision>1</cp:revision>
  <dcterms:created xsi:type="dcterms:W3CDTF">2016-08-01T11:05:00Z</dcterms:created>
  <dcterms:modified xsi:type="dcterms:W3CDTF">2016-08-01T11:06:00Z</dcterms:modified>
</cp:coreProperties>
</file>